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842760"/>
            <wp:effectExtent l="0" t="0" r="5080" b="1524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4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972820</wp:posOffset>
                </wp:positionH>
                <wp:positionV relativeFrom="paragraph">
                  <wp:posOffset>3558540</wp:posOffset>
                </wp:positionV>
                <wp:extent cx="398780" cy="236855"/>
                <wp:effectExtent l="0" t="0" r="1270" b="1079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16455" y="4536440"/>
                          <a:ext cx="398780" cy="236855"/>
                        </a:xfrm>
                        <a:prstGeom prst="rect">
                          <a:avLst/>
                        </a:prstGeom>
                        <a:solidFill>
                          <a:srgbClr val="E0DEE3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5"/>
                                <w:szCs w:val="15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eastAsia="zh-CN"/>
                              </w:rPr>
                              <w:t>知己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.6pt;margin-top:280.2pt;height:18.65pt;width:31.4pt;z-index:251658240;mso-width-relative:page;mso-height-relative:page;" fillcolor="#E0DEE3" filled="t" stroked="f" coordsize="21600,21600" o:gfxdata="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EnUXdkAAAALAQAADwAAAAAAAAABACAAAAAi&#10;AAAAZHJzL2Rvd25yZXYueG1sUEsBAhQAFAAAAAgAh07iQMBNt0NCAgAATAQAAA4AAAAAAAAAAQAg&#10;AAAAKAEAAGRycy9lMm9Eb2MueG1sUEsFBgAAAAAGAAYAWQEAANw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5"/>
                          <w:szCs w:val="15"/>
                          <w:lang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eastAsia="zh-CN"/>
                        </w:rPr>
                        <w:t>知己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937375"/>
            <wp:effectExtent l="0" t="0" r="7620" b="1587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3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6838950"/>
            <wp:effectExtent l="0" t="0" r="8890" b="0"/>
            <wp:docPr id="2" name="图片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734810"/>
            <wp:effectExtent l="0" t="0" r="7620" b="8890"/>
            <wp:docPr id="1" name="图片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3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2015年春季学期期末考试四年级语文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一、版图  规矩  恭敬  永恒  安慰  恶劣  年龄  浊浪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二、Z  戈  5  ②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三、烦躁  干燥  厉害  历史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侍奉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诗歌  治安  冶炼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四、易  城  拍  漫  已  熟  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常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五、2.√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  3.√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六、1.阳光照进屋子。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2.去掉“往”</w:t>
      </w:r>
      <w:r>
        <w:rPr>
          <w:rFonts w:hint="eastAsia" w:asciiTheme="minorEastAsia" w:hAnsiTheme="minorEastAsia"/>
          <w:sz w:val="24"/>
          <w:szCs w:val="24"/>
          <w:lang w:eastAsia="zh-CN"/>
        </w:rPr>
        <w:t>或“他小时候的”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3.你看，森林就是一座大水库。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4.演出那天，钦州湾广场挤满了人，摩肩接踵，人山人海。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八、1.天涯若比邻  </w:t>
      </w:r>
      <w:r>
        <w:rPr>
          <w:rFonts w:asciiTheme="minorEastAsia" w:hAnsiTheme="minorEastAsia"/>
          <w:sz w:val="24"/>
          <w:szCs w:val="24"/>
        </w:rPr>
        <w:t>一花独放不是春</w:t>
      </w:r>
      <w:r>
        <w:rPr>
          <w:rFonts w:hint="eastAsia" w:asciiTheme="minorEastAsia" w:hAnsiTheme="minorEastAsia"/>
          <w:sz w:val="24"/>
          <w:szCs w:val="24"/>
        </w:rPr>
        <w:t xml:space="preserve">    2.蜿蜒起伏  腾飞的卧龙  《三顾茅庐》  刘备、关羽、张飞    3.傍花随柳过前川  将谓偷闲学少年  </w:t>
      </w:r>
      <w:r>
        <w:rPr>
          <w:rFonts w:asciiTheme="minorEastAsia" w:hAnsiTheme="minorEastAsia"/>
          <w:sz w:val="24"/>
          <w:szCs w:val="24"/>
        </w:rPr>
        <w:t>追求平淡自然、闲适恬静生活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九、（一）1. 5  森林可以蓄水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2.树冠可以挡住一部分雨水  树干上的苔藓和树下枯枝败叶可以吸收一部分雨水  雨水渗进森林里的土壤里，被储存起来。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（二）1.（1）妈妈的生日   （2）起得特别早，把作文本装在一个亲手做的美丽的大信封里，等妈妈醒来后送给妈妈。   （3）示例：孩子，谢谢你，这是我收到的最好的生日礼物。   </w:t>
      </w:r>
    </w:p>
    <w:p>
      <w:pPr>
        <w:jc w:val="center"/>
        <w:rPr>
          <w:rFonts w:hint="eastAsia"/>
          <w:b/>
          <w:sz w:val="30"/>
          <w:szCs w:val="30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6C15C8"/>
    <w:rsid w:val="28856C78"/>
    <w:rsid w:val="7FD9141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Office_11.1.0.7748_F1E327BC-269C-435d-A152-05C5408002CA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youyi</dc:creator>
  <cp:lastModifiedBy>youyi</cp:lastModifiedBy>
  <dcterms:modified xsi:type="dcterms:W3CDTF">2018-08-10T07:34:23Z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2052-11.1.0.7748</vt:lpwstr>
  </property>
</Properties>
</file>